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ORAL OFSET AMBALAJ SANAY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 KORUNMASI VE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LENMES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HAKKINDA AYDINLATMA METN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Kanunu (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”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)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mleri 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kimli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inizi belirli veya belirlenebilir 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her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bilginiz,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verileriniz de dahil olmak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zere,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Nitelikte Veri olarak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kapsamda, Veri Sorumlusu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fat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ORAL OFSET AMBALAJ SANAY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 (K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saca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irket)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”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kavram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yasal bir kavram olup, 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Yasada bu kavram;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elde edilmesi, kaydedilmesi, depolanmas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muhafaza edilmesi, de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tirilmesi, yeniden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zenlenmesi,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, devral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elde edilebilir hale getirilmesi,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fland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 da 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 engellenmesi gibi veriler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zerinde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tirilen her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lemi ifade etmektedir.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 ile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an,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i,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teri Yetkilisi, Tedarik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Hissedar/Ortak,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netici (Hissedar/Ortak Olmayan), Kamu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revlisi, Tedarik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Tedarik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Yetkilisi,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Yetkilisi, Veli / Vasi / Temsilci, Kargo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revlisi, Kamu Kurumu Yetkilisi, Telefon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mesi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E-posta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nderici (Ger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i), E-posta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nderici (T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/Yetkilisi),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teri - Yetkilisi -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Potansiyel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Veri Sorumlusu Yetkilisi, Onaylayan, Bakanl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Komiseri, Ziyaret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Habere konu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Arac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Sevk Eden, Teslim Alan,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kellef, Memur,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aviri,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nderici,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Beyan Eden, Mali Sorumlu,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zenleyen,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hracat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Banka Yetkilisi, Kurumsal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teri Temsilcisi/Yetkilisi, Tedarik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(Ger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 xml:space="preserve">i), Dava,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cra Dosyas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Vekalet Alan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i, Stajyer,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(Ger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i), Potansiyel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(Ger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i), Potansiyel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(Hissedar),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nternet Sitesi Ziyaret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isi,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Aday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Denetleyen, Yetkili Personel,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Yak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(Kazay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ren-Tan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k), Doktor,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Aday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Referans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yeri Hekimi,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SG Uzman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Avukat,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veren Vekili, Denet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Uzman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Hekim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fat/lar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 payla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 KVKK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ya uygun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ekilde, faaliyet ve hizmet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ile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lenebilecek, yurt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 yurt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ndaki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ilere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labilecek, saklanacak, profilleme veya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kaca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imizle ilgili ticari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labilecek ve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fland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ORAL OFSET AMBALAJ SANAY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 olarak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verilerinizin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 xml:space="preserve">ine en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st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zeyde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nem veriyor, sizlere sundu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umuz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 hizmetlerimizde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verilerinizin hukuka uygun olarak toplanmas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saklanmas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lenmesi, gerekmesi durumunda payla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gizlili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inizi korumak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 olan en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 seviyede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tedbirlerini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yoruz.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bilgilendirme/ayd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 metnini yay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nlamaktaki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z; sizlerin memnuniyeti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verilerinizin toplanma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ekilleri,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lemenin hukuki nedenleri ve yasal 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konular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sizleri en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bilgilendirmektir.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lenmesi konusunda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nem ta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yan bilgiler ve kavramlar yer almakta olup bu kavramlar ile 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nlanman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tam olarak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mesi hedeflenmektedir.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Veri Sorumlusunun Kimli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Kanunu (6698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Kanun) uyar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nca veri sorumlusu: ORAL OFSET AMBALAJ SANAY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verileriniz, veri sorumlusu olan ORAL OFSET AMBALAJ SANAY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da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klanan kapsamda toplanacak ve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numPr>
          <w:ilvl w:val="0"/>
          <w:numId w:val="5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Ki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 xml:space="preserve">isel Verilerin 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İş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lenme Amac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verileriniz, 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 uygun olarak, Veri Sorumlusu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lanan hizmet ve Veri Sorumlusu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ticari faaliyetlerine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de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kenlik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sterebilmekle birlikte; otomatik ya da otomatik olmayan yollarla,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 da elektronik olarak toplanabilecektir.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un 5. ve 6. Maddelerinde belirtilen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artlara ve ilgili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mevzuata uygun olarak, Veri Sorumlusu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ndan;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İş </w:t>
      </w:r>
      <w:r>
        <w:rPr>
          <w:sz w:val="24"/>
          <w:szCs w:val="24"/>
          <w:u w:color="58585a"/>
          <w:rtl w:val="0"/>
        </w:rPr>
        <w:t>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 / Denetimi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Mal / Hizmet Sat</w:t>
      </w:r>
      <w:r>
        <w:rPr>
          <w:sz w:val="24"/>
          <w:szCs w:val="24"/>
          <w:u w:color="58585a"/>
          <w:rtl w:val="0"/>
        </w:rPr>
        <w:t xml:space="preserve">ış </w:t>
      </w: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M</w:t>
      </w:r>
      <w:r>
        <w:rPr>
          <w:sz w:val="24"/>
          <w:szCs w:val="24"/>
          <w:u w:color="58585a"/>
          <w:rtl w:val="0"/>
        </w:rPr>
        <w:t>üş</w:t>
      </w:r>
      <w:r>
        <w:rPr>
          <w:sz w:val="24"/>
          <w:szCs w:val="24"/>
          <w:u w:color="58585a"/>
          <w:rtl w:val="0"/>
        </w:rPr>
        <w:t xml:space="preserve">teri </w:t>
      </w: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>li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kileri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netimi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 xml:space="preserve">anlar </w:t>
      </w:r>
      <w:r>
        <w:rPr>
          <w:sz w:val="24"/>
          <w:szCs w:val="24"/>
          <w:u w:color="58585a"/>
          <w:rtl w:val="0"/>
        </w:rPr>
        <w:t>İç</w:t>
      </w:r>
      <w:r>
        <w:rPr>
          <w:sz w:val="24"/>
          <w:szCs w:val="24"/>
          <w:u w:color="58585a"/>
          <w:rtl w:val="0"/>
        </w:rPr>
        <w:t>in Yan Haklar Ve Menfaatleri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u w:color="58585a"/>
          <w:rtl w:val="0"/>
          <w:lang w:val="en-US"/>
        </w:rPr>
        <w:t>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Bilgi G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venli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Finans Ve Muhasebe </w:t>
      </w:r>
      <w:r>
        <w:rPr>
          <w:sz w:val="24"/>
          <w:szCs w:val="24"/>
          <w:u w:color="58585a"/>
          <w:rtl w:val="0"/>
        </w:rPr>
        <w:t>İş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Hukuk </w:t>
      </w:r>
      <w:r>
        <w:rPr>
          <w:sz w:val="24"/>
          <w:szCs w:val="24"/>
          <w:u w:color="58585a"/>
          <w:rtl w:val="0"/>
        </w:rPr>
        <w:t>İş</w:t>
      </w:r>
      <w:r>
        <w:rPr>
          <w:sz w:val="24"/>
          <w:szCs w:val="24"/>
          <w:u w:color="58585a"/>
          <w:rtl w:val="0"/>
        </w:rPr>
        <w:t>lerinin Takibi Ve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Denetim / Etik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İç </w:t>
      </w:r>
      <w:r>
        <w:rPr>
          <w:sz w:val="24"/>
          <w:szCs w:val="24"/>
          <w:u w:color="58585a"/>
          <w:rtl w:val="0"/>
        </w:rPr>
        <w:t>Denetim/ Soru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turma / </w:t>
      </w: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>stihbarat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İş </w:t>
      </w: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reklili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inin Sa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lanmas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Yetkili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i, Kurum Ve Kurulu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lara Bilgi Verilmesi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 xml:space="preserve">anlar </w:t>
      </w:r>
      <w:r>
        <w:rPr>
          <w:sz w:val="24"/>
          <w:szCs w:val="24"/>
          <w:u w:color="58585a"/>
          <w:rtl w:val="0"/>
        </w:rPr>
        <w:t>İç</w:t>
      </w:r>
      <w:r>
        <w:rPr>
          <w:sz w:val="24"/>
          <w:szCs w:val="24"/>
          <w:u w:color="58585a"/>
          <w:rtl w:val="0"/>
        </w:rPr>
        <w:t xml:space="preserve">in </w:t>
      </w:r>
      <w:r>
        <w:rPr>
          <w:sz w:val="24"/>
          <w:szCs w:val="24"/>
          <w:u w:color="58585a"/>
          <w:rtl w:val="0"/>
        </w:rPr>
        <w:t xml:space="preserve">İş </w:t>
      </w:r>
      <w:r>
        <w:rPr>
          <w:sz w:val="24"/>
          <w:szCs w:val="24"/>
          <w:u w:color="58585a"/>
          <w:rtl w:val="0"/>
        </w:rPr>
        <w:t>Akdi Ve Mevzuattan Kaynakl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  <w:lang w:val="en-US"/>
        </w:rPr>
        <w:t>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k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ml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klerin Yerine Getirilmesi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Tedarik Zinciri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netimi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Faaliyetlerin Mevzuata Uygun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Lojistik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İş </w:t>
      </w: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 xml:space="preserve">lerinin </w:t>
      </w: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>yile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tirilmesine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 xml:space="preserve">nelik </w:t>
      </w:r>
      <w:r>
        <w:rPr>
          <w:sz w:val="24"/>
          <w:szCs w:val="24"/>
          <w:u w:color="58585a"/>
          <w:rtl w:val="0"/>
        </w:rPr>
        <w:t>Ö</w:t>
      </w:r>
      <w:r>
        <w:rPr>
          <w:sz w:val="24"/>
          <w:szCs w:val="24"/>
          <w:u w:color="58585a"/>
          <w:rtl w:val="0"/>
        </w:rPr>
        <w:t>nerilerin Al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Ve De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erlendirilmesi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>leti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im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zle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  <w:lang w:val="de-DE"/>
        </w:rPr>
        <w:t>me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Talep / 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ikayetlerin Takibi</w:t>
      </w:r>
    </w:p>
    <w:p>
      <w:pPr>
        <w:pStyle w:val="Gövde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Eri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im Yetkilerinin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Mal / Hizmet </w:t>
      </w:r>
      <w:r>
        <w:rPr>
          <w:sz w:val="24"/>
          <w:szCs w:val="24"/>
          <w:u w:color="58585a"/>
          <w:rtl w:val="0"/>
          <w:lang w:val="de-DE"/>
        </w:rPr>
        <w:t>Ü</w:t>
      </w:r>
      <w:r>
        <w:rPr>
          <w:sz w:val="24"/>
          <w:szCs w:val="24"/>
          <w:u w:color="58585a"/>
          <w:rtl w:val="0"/>
        </w:rPr>
        <w:t>retim Ve Operasyon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evre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Fiziksel Mekan G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venli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inin Temini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Acil Durum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netimi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İş </w:t>
      </w:r>
      <w:r>
        <w:rPr>
          <w:sz w:val="24"/>
          <w:szCs w:val="24"/>
          <w:u w:color="58585a"/>
          <w:rtl w:val="0"/>
        </w:rPr>
        <w:t>Sa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 xml:space="preserve">ığı </w:t>
      </w:r>
      <w:r>
        <w:rPr>
          <w:sz w:val="24"/>
          <w:szCs w:val="24"/>
          <w:u w:color="58585a"/>
          <w:rtl w:val="0"/>
        </w:rPr>
        <w:t>/ G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venli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Risk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netimi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G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revlendirme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Saklama Ve Ar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iv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n / Hizmetlerin Pazarlama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Mal / Hizmet Sat</w:t>
      </w:r>
      <w:r>
        <w:rPr>
          <w:sz w:val="24"/>
          <w:szCs w:val="24"/>
          <w:u w:color="58585a"/>
          <w:rtl w:val="0"/>
        </w:rPr>
        <w:t xml:space="preserve">ış </w:t>
      </w:r>
      <w:r>
        <w:rPr>
          <w:sz w:val="24"/>
          <w:szCs w:val="24"/>
          <w:u w:color="58585a"/>
          <w:rtl w:val="0"/>
        </w:rPr>
        <w:t>Sonras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Destek Hizmetlerinin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Mal / Hizmet Sat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Al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de-DE"/>
        </w:rPr>
        <w:t>m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Reklam / Kampanya / Promosyon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Ü</w:t>
      </w:r>
      <w:r>
        <w:rPr>
          <w:sz w:val="24"/>
          <w:szCs w:val="24"/>
          <w:u w:color="58585a"/>
          <w:rtl w:val="0"/>
        </w:rPr>
        <w:t>cret Politikas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Firma / </w:t>
      </w:r>
      <w:r>
        <w:rPr>
          <w:sz w:val="24"/>
          <w:szCs w:val="24"/>
          <w:u w:color="58585a"/>
          <w:rtl w:val="0"/>
          <w:lang w:val="de-DE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n / Hizmetlere Ba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k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Ta</w:t>
      </w:r>
      <w:r>
        <w:rPr>
          <w:sz w:val="24"/>
          <w:szCs w:val="24"/>
          <w:u w:color="58585a"/>
          <w:rtl w:val="0"/>
        </w:rPr>
        <w:t>şı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r Mal Ve Kaynaklar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de-DE"/>
        </w:rPr>
        <w:t>n G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venli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inin Temini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Ziyaret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 Kay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tlar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nl-NL"/>
        </w:rPr>
        <w:t>n Olu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turulmas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Ve Takibi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Pazarlama Analiz 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>malar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Stratejik Planlama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>an Adaylar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Ba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vuru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>an Aday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 xml:space="preserve">/ Stajyer / </w:t>
      </w:r>
      <w:r>
        <w:rPr>
          <w:sz w:val="24"/>
          <w:szCs w:val="24"/>
          <w:u w:color="58585a"/>
          <w:rtl w:val="0"/>
        </w:rPr>
        <w:t>Öğ</w:t>
      </w:r>
      <w:r>
        <w:rPr>
          <w:sz w:val="24"/>
          <w:szCs w:val="24"/>
          <w:u w:color="58585a"/>
          <w:rtl w:val="0"/>
        </w:rPr>
        <w:t>renci Se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me Ve Yerle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tirme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E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itim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>nsan Kaynaklar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Planlanmas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 xml:space="preserve">Fesih </w:t>
      </w:r>
      <w:r>
        <w:rPr>
          <w:sz w:val="24"/>
          <w:szCs w:val="24"/>
          <w:u w:color="58585a"/>
          <w:rtl w:val="0"/>
        </w:rPr>
        <w:t>İş</w:t>
      </w:r>
      <w:r>
        <w:rPr>
          <w:sz w:val="24"/>
          <w:szCs w:val="24"/>
          <w:u w:color="58585a"/>
          <w:rtl w:val="0"/>
        </w:rPr>
        <w:t>lemlerinin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Personel Devam Kontrol Sisteminin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>an Memnuniyeti Ve Ba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 xml:space="preserve">ığı </w:t>
      </w: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Performans De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erlendirme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Yabanc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 xml:space="preserve">Personel 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ış</w:t>
      </w:r>
      <w:r>
        <w:rPr>
          <w:sz w:val="24"/>
          <w:szCs w:val="24"/>
          <w:u w:color="58585a"/>
          <w:rtl w:val="0"/>
        </w:rPr>
        <w:t xml:space="preserve">ma Ve Oturma </w:t>
      </w: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 xml:space="preserve">zni </w:t>
      </w:r>
      <w:r>
        <w:rPr>
          <w:sz w:val="24"/>
          <w:szCs w:val="24"/>
          <w:u w:color="58585a"/>
          <w:rtl w:val="0"/>
        </w:rPr>
        <w:t>İş</w:t>
      </w:r>
      <w:r>
        <w:rPr>
          <w:sz w:val="24"/>
          <w:szCs w:val="24"/>
          <w:u w:color="58585a"/>
          <w:rtl w:val="0"/>
        </w:rPr>
        <w:t>lemleri</w:t>
      </w:r>
    </w:p>
    <w:p>
      <w:pPr>
        <w:pStyle w:val="Gövd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Yetenek / Kariyer Geli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imi Faaliyetlerinin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lenmesinde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ilkelere uyulmaktad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r:</w:t>
      </w:r>
    </w:p>
    <w:p>
      <w:pPr>
        <w:pStyle w:val="Gövd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Hukuka ve d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stl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k kurallar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na uygunluk,</w:t>
      </w:r>
    </w:p>
    <w:p>
      <w:pPr>
        <w:pStyle w:val="Gövd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Do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ru ve gerekti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inde g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ncel olma,</w:t>
      </w:r>
    </w:p>
    <w:p>
      <w:pPr>
        <w:pStyle w:val="Gövd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Belirli, a</w:t>
      </w:r>
      <w:r>
        <w:rPr>
          <w:sz w:val="24"/>
          <w:szCs w:val="24"/>
          <w:u w:color="58585a"/>
          <w:rtl w:val="0"/>
        </w:rPr>
        <w:t>çı</w:t>
      </w:r>
      <w:r>
        <w:rPr>
          <w:sz w:val="24"/>
          <w:szCs w:val="24"/>
          <w:u w:color="58585a"/>
          <w:rtl w:val="0"/>
        </w:rPr>
        <w:t>k ve me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ru ama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lar i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  <w:lang w:val="en-US"/>
        </w:rPr>
        <w:t>in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lenme,</w:t>
      </w:r>
    </w:p>
    <w:p>
      <w:pPr>
        <w:pStyle w:val="Gövd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İş</w:t>
      </w:r>
      <w:r>
        <w:rPr>
          <w:sz w:val="24"/>
          <w:szCs w:val="24"/>
          <w:u w:color="58585a"/>
          <w:rtl w:val="0"/>
        </w:rPr>
        <w:t>lendikleri ama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  <w:lang w:val="fr-FR"/>
        </w:rPr>
        <w:t>la ba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lant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, 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rl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  <w:lang w:val="en-US"/>
        </w:rPr>
        <w:t xml:space="preserve">ve 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çü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 xml:space="preserve">ü </w:t>
      </w:r>
      <w:r>
        <w:rPr>
          <w:sz w:val="24"/>
          <w:szCs w:val="24"/>
          <w:u w:color="58585a"/>
          <w:rtl w:val="0"/>
        </w:rPr>
        <w:t>olma,</w:t>
      </w:r>
    </w:p>
    <w:p>
      <w:pPr>
        <w:pStyle w:val="Gövd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 xml:space="preserve">lgili mevzuatta 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ng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len veya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lendikleri ama</w:t>
      </w:r>
      <w:r>
        <w:rPr>
          <w:sz w:val="24"/>
          <w:szCs w:val="24"/>
          <w:u w:color="58585a"/>
          <w:rtl w:val="0"/>
        </w:rPr>
        <w:t xml:space="preserve">ç </w:t>
      </w:r>
      <w:r>
        <w:rPr>
          <w:sz w:val="24"/>
          <w:szCs w:val="24"/>
          <w:u w:color="58585a"/>
          <w:rtl w:val="0"/>
        </w:rPr>
        <w:t>i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in gerekli olan s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re kadar muhafaza edilme.</w:t>
      </w:r>
    </w:p>
    <w:p>
      <w:pPr>
        <w:pStyle w:val="Gövde"/>
        <w:numPr>
          <w:ilvl w:val="0"/>
          <w:numId w:val="12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Ki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isel Verilerin Aktar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lmas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verileriniz; ilgili mevzuat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dahilinde, 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tirilmesi ve mevzuat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getirdi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klerin yerine getirilmesi ile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olmak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zere 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8. maddesi ve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yurt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9. maddesinde belirtilen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evesinde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Yurti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 Yurtd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gruplar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listelenmektedir.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Yurti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inde Operasyonel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lemler,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 Hizmet Sunumu,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dare Talebi, Mahkeme Emri, Yasal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k, Bilgilendirme, Dan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manl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sebeplerine dayan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larak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gruplara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Yurti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Gruplar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: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M</w:t>
      </w:r>
      <w:r>
        <w:rPr>
          <w:sz w:val="24"/>
          <w:szCs w:val="24"/>
          <w:u w:color="58585a"/>
          <w:rtl w:val="0"/>
        </w:rPr>
        <w:t>üş</w:t>
      </w:r>
      <w:r>
        <w:rPr>
          <w:sz w:val="24"/>
          <w:szCs w:val="24"/>
          <w:u w:color="58585a"/>
          <w:rtl w:val="0"/>
        </w:rPr>
        <w:t>teri</w:t>
      </w:r>
    </w:p>
    <w:p>
      <w:pPr>
        <w:pStyle w:val="Gövde"/>
        <w:numPr>
          <w:ilvl w:val="0"/>
          <w:numId w:val="14"/>
        </w:numPr>
        <w:rPr>
          <w:sz w:val="24"/>
          <w:szCs w:val="24"/>
          <w:lang w:val="sv-SE"/>
        </w:rPr>
      </w:pPr>
      <w:r>
        <w:rPr>
          <w:sz w:val="24"/>
          <w:szCs w:val="24"/>
          <w:u w:color="58585a"/>
          <w:rtl w:val="0"/>
          <w:lang w:val="sv-SE"/>
        </w:rPr>
        <w:t>Tedarik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iler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Yetkili Kamu Kurum ve Kurulu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lar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Ger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ek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iler veya </w:t>
      </w:r>
      <w:r>
        <w:rPr>
          <w:sz w:val="24"/>
          <w:szCs w:val="24"/>
          <w:u w:color="58585a"/>
          <w:rtl w:val="0"/>
        </w:rPr>
        <w:t>Ö</w:t>
      </w:r>
      <w:r>
        <w:rPr>
          <w:sz w:val="24"/>
          <w:szCs w:val="24"/>
          <w:u w:color="58585a"/>
          <w:rtl w:val="0"/>
        </w:rPr>
        <w:t>zel Hukuk 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zel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ileri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irket Vekili, Mali M</w:t>
      </w:r>
      <w:r>
        <w:rPr>
          <w:sz w:val="24"/>
          <w:szCs w:val="24"/>
          <w:u w:color="58585a"/>
          <w:rtl w:val="0"/>
        </w:rPr>
        <w:t>üş</w:t>
      </w:r>
      <w:r>
        <w:rPr>
          <w:sz w:val="24"/>
          <w:szCs w:val="24"/>
          <w:u w:color="58585a"/>
          <w:rtl w:val="0"/>
        </w:rPr>
        <w:t>avir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Hukuk M</w:t>
      </w:r>
      <w:r>
        <w:rPr>
          <w:sz w:val="24"/>
          <w:szCs w:val="24"/>
          <w:u w:color="58585a"/>
          <w:rtl w:val="0"/>
        </w:rPr>
        <w:t>üş</w:t>
      </w:r>
      <w:r>
        <w:rPr>
          <w:sz w:val="24"/>
          <w:szCs w:val="24"/>
          <w:u w:color="58585a"/>
          <w:rtl w:val="0"/>
        </w:rPr>
        <w:t>aviri</w:t>
      </w:r>
    </w:p>
    <w:p>
      <w:pPr>
        <w:pStyle w:val="Gövde"/>
        <w:numPr>
          <w:ilvl w:val="0"/>
          <w:numId w:val="14"/>
        </w:numPr>
        <w:rPr>
          <w:sz w:val="24"/>
          <w:szCs w:val="24"/>
          <w:lang w:val="it-IT"/>
        </w:rPr>
      </w:pPr>
      <w:r>
        <w:rPr>
          <w:sz w:val="24"/>
          <w:szCs w:val="24"/>
          <w:u w:color="58585a"/>
          <w:rtl w:val="0"/>
          <w:lang w:val="it-IT"/>
        </w:rPr>
        <w:t>Mali M</w:t>
      </w:r>
      <w:r>
        <w:rPr>
          <w:sz w:val="24"/>
          <w:szCs w:val="24"/>
          <w:u w:color="58585a"/>
          <w:rtl w:val="0"/>
        </w:rPr>
        <w:t>üş</w:t>
      </w:r>
      <w:r>
        <w:rPr>
          <w:sz w:val="24"/>
          <w:szCs w:val="24"/>
          <w:u w:color="58585a"/>
          <w:rtl w:val="0"/>
        </w:rPr>
        <w:t>avir - Muhasebe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Hissedarlar</w:t>
      </w:r>
      <w:r>
        <w:rPr>
          <w:sz w:val="24"/>
          <w:szCs w:val="24"/>
          <w:u w:color="58585a"/>
        </w:rPr>
        <w:br w:type="textWrapping"/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Yurtd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gruplara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labilecektir.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Yurtd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Gruplar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:</w:t>
      </w:r>
    </w:p>
    <w:p>
      <w:pPr>
        <w:pStyle w:val="Gövde"/>
        <w:numPr>
          <w:ilvl w:val="0"/>
          <w:numId w:val="16"/>
        </w:numPr>
        <w:rPr>
          <w:sz w:val="24"/>
          <w:szCs w:val="24"/>
          <w:lang w:val="sv-SE"/>
        </w:rPr>
      </w:pPr>
      <w:r>
        <w:rPr>
          <w:sz w:val="24"/>
          <w:szCs w:val="24"/>
          <w:u w:color="58585a"/>
          <w:rtl w:val="0"/>
          <w:lang w:val="sv-SE"/>
        </w:rPr>
        <w:t>Tedarik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iler</w:t>
      </w:r>
    </w:p>
    <w:p>
      <w:pPr>
        <w:pStyle w:val="Gövde"/>
        <w:numPr>
          <w:ilvl w:val="0"/>
          <w:numId w:val="16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Ger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ek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iler veya </w:t>
      </w:r>
      <w:r>
        <w:rPr>
          <w:sz w:val="24"/>
          <w:szCs w:val="24"/>
          <w:u w:color="58585a"/>
          <w:rtl w:val="0"/>
        </w:rPr>
        <w:t>Ö</w:t>
      </w:r>
      <w:r>
        <w:rPr>
          <w:sz w:val="24"/>
          <w:szCs w:val="24"/>
          <w:u w:color="58585a"/>
          <w:rtl w:val="0"/>
        </w:rPr>
        <w:t>zel Hukuk 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zel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ileri</w:t>
      </w:r>
    </w:p>
    <w:p>
      <w:pPr>
        <w:pStyle w:val="Gövde"/>
        <w:numPr>
          <w:ilvl w:val="0"/>
          <w:numId w:val="19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Ki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isel Verilerin Toplama Y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ntemi ve Hukuki Sebebi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ait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veriler, KVKK ve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ilgili mevzuatlara ve ORAL OFSET AMBALAJ SANAY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Politikas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 uygun olarak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tirilmesi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toplama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ntemleri 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larak toplanmakta ve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lenmektedir.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Belge Asl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Bilgisayar Ortam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Form - Belge</w:t>
      </w:r>
    </w:p>
    <w:p>
      <w:pPr>
        <w:pStyle w:val="Gövde"/>
        <w:numPr>
          <w:ilvl w:val="0"/>
          <w:numId w:val="21"/>
        </w:numPr>
        <w:rPr>
          <w:sz w:val="24"/>
          <w:szCs w:val="24"/>
          <w:lang w:val="en-US"/>
        </w:rPr>
      </w:pPr>
      <w:r>
        <w:rPr>
          <w:sz w:val="24"/>
          <w:szCs w:val="24"/>
          <w:u w:color="58585a"/>
          <w:rtl w:val="0"/>
          <w:lang w:val="en-US"/>
        </w:rPr>
        <w:t>Hard Copy</w:t>
      </w:r>
    </w:p>
    <w:p>
      <w:pPr>
        <w:pStyle w:val="Gövde"/>
        <w:numPr>
          <w:ilvl w:val="0"/>
          <w:numId w:val="21"/>
        </w:numPr>
        <w:rPr>
          <w:sz w:val="24"/>
          <w:szCs w:val="24"/>
          <w:lang w:val="es-ES_tradnl"/>
        </w:rPr>
      </w:pPr>
      <w:r>
        <w:rPr>
          <w:sz w:val="24"/>
          <w:szCs w:val="24"/>
          <w:u w:color="58585a"/>
          <w:rtl w:val="0"/>
          <w:lang w:val="es-ES_tradnl"/>
        </w:rPr>
        <w:t>Excel Program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Yaz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de-DE"/>
        </w:rPr>
        <w:t>m Program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- Yurti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Belge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 Yaz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m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E-Posta - Yurtd</w:t>
      </w:r>
      <w:r>
        <w:rPr>
          <w:sz w:val="24"/>
          <w:szCs w:val="24"/>
          <w:u w:color="58585a"/>
          <w:rtl w:val="0"/>
        </w:rPr>
        <w:t>ışı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E-Posta - Yurti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Web Tabanl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Yaz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m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El yaz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s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Ö</w:t>
      </w:r>
      <w:r>
        <w:rPr>
          <w:sz w:val="24"/>
          <w:szCs w:val="24"/>
          <w:u w:color="58585a"/>
          <w:rtl w:val="0"/>
        </w:rPr>
        <w:t>zel Entegrasyon Program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  <w:lang w:val="de-DE"/>
        </w:rPr>
      </w:pPr>
      <w:r>
        <w:rPr>
          <w:sz w:val="24"/>
          <w:szCs w:val="24"/>
          <w:u w:color="58585a"/>
          <w:rtl w:val="0"/>
          <w:lang w:val="de-DE"/>
        </w:rPr>
        <w:t>Fihrist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Bilgi Teknolojileri Veri Kay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t Sistemi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Muhasebe Program</w:t>
      </w:r>
      <w:r>
        <w:rPr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ifreli Dosya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ntemleri ile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 da elektronik olarak toplanan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 KVKK m. 5 ve 6.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mlerine uygun olarak; Bir hakk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Tesisi, 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veya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Hukuki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üğü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Yerine Getirilmesi, Veri Sorumlusunun Me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Menfaatleri,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mzalanmas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Kanunlarda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lmesi,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Kamu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koruyucu hekimlik,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bb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î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his, tedavi ve bak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hizmetlerinin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 ile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hizmetlerinin planlanmas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,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netimi ve finansman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Alenile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hukuki sebeplerine dayan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bu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ntemlerle toplanan ve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 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5. ve 6. maddelerinde belirtilen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bu Bilgilendirmede belirtilen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larla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lenebilmekte ve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labilmektedir.</w:t>
      </w:r>
    </w:p>
    <w:p>
      <w:pPr>
        <w:pStyle w:val="Gövde"/>
        <w:numPr>
          <w:ilvl w:val="0"/>
          <w:numId w:val="24"/>
        </w:numPr>
        <w:rPr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6698 say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 xml:space="preserve">ı 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Kanun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1"/>
        </w:rPr>
        <w:t>’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un 11. maddesindeki d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zenlemeye g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  <w:lang w:val="de-DE"/>
        </w:rPr>
        <w:t>re Ki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ş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isel Veri Sahibi olarak 11. Maddede Say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lan Haklar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u w:color="58585a"/>
          <w:rtl w:val="0"/>
        </w:rPr>
        <w:t>ı</w:t>
      </w:r>
      <w:r>
        <w:rPr>
          <w:rFonts w:ascii="Arial" w:hAnsi="Arial"/>
          <w:b w:val="1"/>
          <w:bCs w:val="1"/>
          <w:sz w:val="24"/>
          <w:szCs w:val="24"/>
          <w:u w:color="58585a"/>
          <w:rtl w:val="0"/>
        </w:rPr>
        <w:t>z: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lenip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lenmedi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 xml:space="preserve">ini </w:t>
      </w:r>
      <w:r>
        <w:rPr>
          <w:sz w:val="24"/>
          <w:szCs w:val="24"/>
          <w:u w:color="58585a"/>
          <w:rtl w:val="0"/>
        </w:rPr>
        <w:t>öğ</w:t>
      </w:r>
      <w:r>
        <w:rPr>
          <w:sz w:val="24"/>
          <w:szCs w:val="24"/>
          <w:u w:color="58585a"/>
          <w:rtl w:val="0"/>
        </w:rPr>
        <w:t>renme,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se buna ili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kin bilgi talep etme,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lenme amac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ve bunlar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amac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na uygun kullan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p kullan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lmad</w:t>
      </w:r>
      <w:r>
        <w:rPr>
          <w:sz w:val="24"/>
          <w:szCs w:val="24"/>
          <w:u w:color="58585a"/>
          <w:rtl w:val="0"/>
        </w:rPr>
        <w:t>ığı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 öğ</w:t>
      </w:r>
      <w:r>
        <w:rPr>
          <w:sz w:val="24"/>
          <w:szCs w:val="24"/>
          <w:u w:color="58585a"/>
          <w:rtl w:val="0"/>
        </w:rPr>
        <w:t>renme,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Yurt i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inde veya yurt d</w:t>
      </w:r>
      <w:r>
        <w:rPr>
          <w:sz w:val="24"/>
          <w:szCs w:val="24"/>
          <w:u w:color="58585a"/>
          <w:rtl w:val="0"/>
        </w:rPr>
        <w:t>ışı</w:t>
      </w:r>
      <w:r>
        <w:rPr>
          <w:sz w:val="24"/>
          <w:szCs w:val="24"/>
          <w:u w:color="58585a"/>
          <w:rtl w:val="0"/>
        </w:rPr>
        <w:t>nda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aktar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ld</w:t>
      </w:r>
      <w:r>
        <w:rPr>
          <w:sz w:val="24"/>
          <w:szCs w:val="24"/>
          <w:u w:color="58585a"/>
          <w:rtl w:val="0"/>
        </w:rPr>
        <w:t>ığı üçü</w:t>
      </w:r>
      <w:r>
        <w:rPr>
          <w:sz w:val="24"/>
          <w:szCs w:val="24"/>
          <w:u w:color="58585a"/>
          <w:rtl w:val="0"/>
        </w:rPr>
        <w:t>nc</w:t>
      </w:r>
      <w:r>
        <w:rPr>
          <w:sz w:val="24"/>
          <w:szCs w:val="24"/>
          <w:u w:color="58585a"/>
          <w:rtl w:val="0"/>
        </w:rPr>
        <w:t xml:space="preserve">ü </w:t>
      </w: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ileri bilme,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eksik veya yanl</w:t>
      </w:r>
      <w:r>
        <w:rPr>
          <w:sz w:val="24"/>
          <w:szCs w:val="24"/>
          <w:u w:color="58585a"/>
          <w:rtl w:val="0"/>
        </w:rPr>
        <w:t xml:space="preserve">ış </w:t>
      </w:r>
      <w:r>
        <w:rPr>
          <w:sz w:val="24"/>
          <w:szCs w:val="24"/>
          <w:u w:color="58585a"/>
          <w:rtl w:val="0"/>
        </w:rPr>
        <w:t>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lenmi</w:t>
      </w:r>
      <w:r>
        <w:rPr>
          <w:sz w:val="24"/>
          <w:szCs w:val="24"/>
          <w:u w:color="58585a"/>
          <w:rtl w:val="0"/>
        </w:rPr>
        <w:t xml:space="preserve">ş </w:t>
      </w:r>
      <w:r>
        <w:rPr>
          <w:sz w:val="24"/>
          <w:szCs w:val="24"/>
          <w:u w:color="58585a"/>
          <w:rtl w:val="0"/>
        </w:rPr>
        <w:t>olmas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halinde bunlar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de-DE"/>
        </w:rPr>
        <w:t>n d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zeltilmesini isteme ve bu kapsamda yap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lan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lemin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aktar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ld</w:t>
      </w:r>
      <w:r>
        <w:rPr>
          <w:sz w:val="24"/>
          <w:szCs w:val="24"/>
          <w:u w:color="58585a"/>
          <w:rtl w:val="0"/>
        </w:rPr>
        <w:t>ığı üçü</w:t>
      </w:r>
      <w:r>
        <w:rPr>
          <w:sz w:val="24"/>
          <w:szCs w:val="24"/>
          <w:u w:color="58585a"/>
          <w:rtl w:val="0"/>
        </w:rPr>
        <w:t>nc</w:t>
      </w:r>
      <w:r>
        <w:rPr>
          <w:sz w:val="24"/>
          <w:szCs w:val="24"/>
          <w:u w:color="58585a"/>
          <w:rtl w:val="0"/>
        </w:rPr>
        <w:t xml:space="preserve">ü </w:t>
      </w: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ilere bildirilmesini isteme,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6698 say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Kanun ve ilgili di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er kanun h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k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mlerine uygun olarak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lenmi</w:t>
      </w:r>
      <w:r>
        <w:rPr>
          <w:sz w:val="24"/>
          <w:szCs w:val="24"/>
          <w:u w:color="58585a"/>
          <w:rtl w:val="0"/>
        </w:rPr>
        <w:t xml:space="preserve">ş </w:t>
      </w:r>
      <w:r>
        <w:rPr>
          <w:sz w:val="24"/>
          <w:szCs w:val="24"/>
          <w:u w:color="58585a"/>
          <w:rtl w:val="0"/>
        </w:rPr>
        <w:t>olmas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na ra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  <w:lang w:val="de-DE"/>
        </w:rPr>
        <w:t>men,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lenmesini gerektiren sebeplerin ortadan kalkmas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halinde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silinmesini veya yok edilmesini isteme ve bu kapsamda yap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lan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lemin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aktar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ld</w:t>
      </w:r>
      <w:r>
        <w:rPr>
          <w:sz w:val="24"/>
          <w:szCs w:val="24"/>
          <w:u w:color="58585a"/>
          <w:rtl w:val="0"/>
        </w:rPr>
        <w:t>ığı üçü</w:t>
      </w:r>
      <w:r>
        <w:rPr>
          <w:sz w:val="24"/>
          <w:szCs w:val="24"/>
          <w:u w:color="58585a"/>
          <w:rtl w:val="0"/>
        </w:rPr>
        <w:t>nc</w:t>
      </w:r>
      <w:r>
        <w:rPr>
          <w:sz w:val="24"/>
          <w:szCs w:val="24"/>
          <w:u w:color="58585a"/>
          <w:rtl w:val="0"/>
        </w:rPr>
        <w:t xml:space="preserve">ü </w:t>
      </w: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ilere bildirilmesini isteme,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İş</w:t>
      </w:r>
      <w:r>
        <w:rPr>
          <w:sz w:val="24"/>
          <w:szCs w:val="24"/>
          <w:u w:color="58585a"/>
          <w:rtl w:val="0"/>
        </w:rPr>
        <w:t>lenen verilerinizin m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  <w:lang w:val="pt-PT"/>
        </w:rPr>
        <w:t>nhas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ran otomatik sistemler vas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tas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 xml:space="preserve">yla analiz edilmesi suretiyle aleyhine bir sonucun ortaya </w:t>
      </w:r>
      <w:r>
        <w:rPr>
          <w:sz w:val="24"/>
          <w:szCs w:val="24"/>
          <w:u w:color="58585a"/>
          <w:rtl w:val="0"/>
        </w:rPr>
        <w:t>çı</w:t>
      </w:r>
      <w:r>
        <w:rPr>
          <w:sz w:val="24"/>
          <w:szCs w:val="24"/>
          <w:u w:color="58585a"/>
          <w:rtl w:val="0"/>
        </w:rPr>
        <w:t>kt</w:t>
      </w:r>
      <w:r>
        <w:rPr>
          <w:sz w:val="24"/>
          <w:szCs w:val="24"/>
          <w:u w:color="58585a"/>
          <w:rtl w:val="0"/>
        </w:rPr>
        <w:t>ığı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d</w:t>
      </w:r>
      <w:r>
        <w:rPr>
          <w:sz w:val="24"/>
          <w:szCs w:val="24"/>
          <w:u w:color="58585a"/>
          <w:rtl w:val="0"/>
        </w:rPr>
        <w:t>üşü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yorsan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z buna itiraz etme,</w:t>
      </w:r>
    </w:p>
    <w:p>
      <w:pPr>
        <w:pStyle w:val="Gövd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verilerinizin kanuna ayk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olarak 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lenmesi sebebiyle zarara u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raman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z halinde zarar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z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giderilmesini talep etme</w:t>
      </w:r>
      <w:r>
        <w:rPr>
          <w:sz w:val="24"/>
          <w:szCs w:val="24"/>
          <w:u w:color="58585a"/>
          <w:rtl w:val="1"/>
        </w:rPr>
        <w:t>’</w:t>
      </w:r>
      <w:r>
        <w:rPr>
          <w:sz w:val="24"/>
          <w:szCs w:val="24"/>
          <w:u w:color="58585a"/>
          <w:rtl w:val="0"/>
        </w:rPr>
        <w:t>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taleplerinizi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imiz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ntemlerle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irketimize iletmeniz durumunda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niteli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talebi en 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rede ve en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otuz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inde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cretsiz olarak sonu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Ancak,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lemin ayr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ca bir maliyet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urmas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halinde,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Koruma Kurulu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nca belirlenen tarifedeki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cret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kapsamda 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13. maddesinin 1. 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ince, 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kullanmak ile ilgili talebinizi,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ve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Koruma Kurulu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belirleyece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ntemlerle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irketimize iletebilirsiniz. Bu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 xml:space="preserve">evede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irketimize 6698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11. maddesi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yapaca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vurularda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vurunuzu iletece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iniz kanallar ve usuller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da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kullanmak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in, www.oralambalaj.com.tr adresinde bir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rne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bulunan ilgili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i/veri sahibi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vuru/talep formu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 doldurup imzalad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ktan sonra bu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vuru formunu ya da 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kullanmak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in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iniz orjinal imzal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dilek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enizi;</w:t>
      </w:r>
    </w:p>
    <w:p>
      <w:pPr>
        <w:pStyle w:val="Gövde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irketimizin 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apak Mahallesi 2561 Sokak No:23 Torbal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 xml:space="preserve">/ </w:t>
      </w:r>
      <w:r>
        <w:rPr>
          <w:sz w:val="24"/>
          <w:szCs w:val="24"/>
          <w:u w:color="58585a"/>
          <w:rtl w:val="0"/>
        </w:rPr>
        <w:t>İ</w:t>
      </w:r>
      <w:r>
        <w:rPr>
          <w:sz w:val="24"/>
          <w:szCs w:val="24"/>
          <w:u w:color="58585a"/>
          <w:rtl w:val="0"/>
        </w:rPr>
        <w:t>zmir adresi sekretaryas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na kimli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inizi tespit edici belgeler ile elden teslim edebilir,</w:t>
      </w:r>
    </w:p>
    <w:p>
      <w:pPr>
        <w:pStyle w:val="Gövde"/>
        <w:numPr>
          <w:ilvl w:val="0"/>
          <w:numId w:val="28"/>
        </w:numPr>
        <w:rPr>
          <w:sz w:val="24"/>
          <w:szCs w:val="24"/>
          <w:lang w:val="nl-NL"/>
        </w:rPr>
      </w:pPr>
      <w:r>
        <w:rPr>
          <w:sz w:val="24"/>
          <w:szCs w:val="24"/>
          <w:u w:color="58585a"/>
          <w:rtl w:val="0"/>
          <w:lang w:val="nl-NL"/>
        </w:rPr>
        <w:t>Noter vas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tas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yla veya iadeli taahh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tl</w:t>
      </w:r>
      <w:r>
        <w:rPr>
          <w:sz w:val="24"/>
          <w:szCs w:val="24"/>
          <w:u w:color="58585a"/>
          <w:rtl w:val="0"/>
        </w:rPr>
        <w:t xml:space="preserve">ü </w:t>
      </w:r>
      <w:r>
        <w:rPr>
          <w:sz w:val="24"/>
          <w:szCs w:val="24"/>
          <w:u w:color="58585a"/>
          <w:rtl w:val="0"/>
        </w:rPr>
        <w:t>posta yoluyla yukar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daki adresimize g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nderebilir,</w:t>
      </w:r>
    </w:p>
    <w:p>
      <w:pPr>
        <w:pStyle w:val="Gövde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oralambalaj@hs01.kep.tr adresine kep adresiniz varsa g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venli elektronik imzal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olarak iletebilirsiniz.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 metnini okudu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unuz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te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 ederiz.</w:t>
      </w:r>
    </w:p>
    <w:p>
      <w:pPr>
        <w:pStyle w:val="Gövde"/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ORAL OFSET AMBALAJ SANAY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İçe Aktarılan 6 Stili"/>
  </w:abstractNum>
  <w:abstractNum w:abstractNumId="11">
    <w:multiLevelType w:val="hybridMultilevel"/>
    <w:styleLink w:val="İçe Aktarılan 6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İçe Aktarılan 7 Stili"/>
  </w:abstractNum>
  <w:abstractNum w:abstractNumId="13">
    <w:multiLevelType w:val="hybridMultilevel"/>
    <w:styleLink w:val="İçe Aktarılan 7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İçe Aktarılan 8 Stili"/>
  </w:abstractNum>
  <w:abstractNum w:abstractNumId="15">
    <w:multiLevelType w:val="hybridMultilevel"/>
    <w:styleLink w:val="İçe Aktarılan 8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İçe Aktarılan 9 Stili"/>
  </w:abstractNum>
  <w:abstractNum w:abstractNumId="17">
    <w:multiLevelType w:val="hybridMultilevel"/>
    <w:styleLink w:val="İçe Aktarılan 9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multiLevelType w:val="hybridMultilevel"/>
    <w:numStyleLink w:val="İçe Aktarılan 10 Stili"/>
  </w:abstractNum>
  <w:abstractNum w:abstractNumId="19">
    <w:multiLevelType w:val="hybridMultilevel"/>
    <w:styleLink w:val="İçe Aktarılan 10 Stili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İçe Aktarılan 11 Stili"/>
  </w:abstractNum>
  <w:abstractNum w:abstractNumId="21">
    <w:multiLevelType w:val="hybridMultilevel"/>
    <w:styleLink w:val="İçe Aktarılan 11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multiLevelType w:val="hybridMultilevel"/>
    <w:numStyleLink w:val="İçe Aktarılan 12 Stili"/>
  </w:abstractNum>
  <w:abstractNum w:abstractNumId="23">
    <w:multiLevelType w:val="hybridMultilevel"/>
    <w:styleLink w:val="İçe Aktarılan 12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3"/>
    </w:lvlOverride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4"/>
    <w:lvlOverride w:ilvl="0">
      <w:startOverride w:val="4"/>
    </w:lvlOverride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18"/>
    <w:lvlOverride w:ilvl="0">
      <w:startOverride w:val="5"/>
    </w:lvlOverride>
  </w:num>
  <w:num w:numId="25">
    <w:abstractNumId w:val="21"/>
  </w:num>
  <w:num w:numId="26">
    <w:abstractNumId w:val="20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6"/>
      </w:numPr>
    </w:pPr>
  </w:style>
  <w:style w:type="numbering" w:styleId="İçe Aktarılan 4 Stili">
    <w:name w:val="İçe Aktarılan 4 Stili"/>
    <w:pPr>
      <w:numPr>
        <w:numId w:val="8"/>
      </w:numPr>
    </w:pPr>
  </w:style>
  <w:style w:type="numbering" w:styleId="İçe Aktarılan 5 Stili">
    <w:name w:val="İçe Aktarılan 5 Stili"/>
    <w:pPr>
      <w:numPr>
        <w:numId w:val="10"/>
      </w:numPr>
    </w:pPr>
  </w:style>
  <w:style w:type="numbering" w:styleId="İçe Aktarılan 6 Stili">
    <w:name w:val="İçe Aktarılan 6 Stili"/>
    <w:pPr>
      <w:numPr>
        <w:numId w:val="13"/>
      </w:numPr>
    </w:pPr>
  </w:style>
  <w:style w:type="numbering" w:styleId="İçe Aktarılan 7 Stili">
    <w:name w:val="İçe Aktarılan 7 Stili"/>
    <w:pPr>
      <w:numPr>
        <w:numId w:val="15"/>
      </w:numPr>
    </w:pPr>
  </w:style>
  <w:style w:type="numbering" w:styleId="İçe Aktarılan 8 Stili">
    <w:name w:val="İçe Aktarılan 8 Stili"/>
    <w:pPr>
      <w:numPr>
        <w:numId w:val="17"/>
      </w:numPr>
    </w:pPr>
  </w:style>
  <w:style w:type="numbering" w:styleId="İçe Aktarılan 9 Stili">
    <w:name w:val="İçe Aktarılan 9 Stili"/>
    <w:pPr>
      <w:numPr>
        <w:numId w:val="20"/>
      </w:numPr>
    </w:pPr>
  </w:style>
  <w:style w:type="numbering" w:styleId="İçe Aktarılan 10 Stili">
    <w:name w:val="İçe Aktarılan 10 Stili"/>
    <w:pPr>
      <w:numPr>
        <w:numId w:val="22"/>
      </w:numPr>
    </w:pPr>
  </w:style>
  <w:style w:type="numbering" w:styleId="İçe Aktarılan 11 Stili">
    <w:name w:val="İçe Aktarılan 11 Stili"/>
    <w:pPr>
      <w:numPr>
        <w:numId w:val="25"/>
      </w:numPr>
    </w:pPr>
  </w:style>
  <w:style w:type="numbering" w:styleId="İçe Aktarılan 12 Stili">
    <w:name w:val="İçe Aktarılan 12 Stili"/>
    <w:pPr>
      <w:numPr>
        <w:numId w:val="2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